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Pr="00226472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</w:pPr>
      <w:r w:rsidRPr="00226472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>09.00 – 10.00</w:t>
      </w:r>
      <w:r w:rsidRPr="00226472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ab/>
        <w:t>Welcome &amp; Coffee</w:t>
      </w:r>
    </w:p>
    <w:p w:rsidR="002C3A9D" w:rsidRPr="00226472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</w:pPr>
    </w:p>
    <w:p w:rsidR="002C3A9D" w:rsidRPr="00226472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</w:pPr>
      <w:r w:rsidRPr="00226472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>10.00 – 10.15</w:t>
      </w:r>
      <w:r w:rsidRPr="00226472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ab/>
        <w:t>Introduction by chair</w:t>
      </w:r>
      <w:r w:rsidRPr="00226472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 xml:space="preserve"> and pre-questions</w:t>
      </w:r>
      <w:r w:rsidRPr="00226472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br/>
      </w:r>
      <w:r w:rsidRPr="00226472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ab/>
      </w:r>
      <w:r w:rsidRPr="00226472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ab/>
      </w:r>
      <w:r w:rsidRPr="00226472">
        <w:rPr>
          <w:rFonts w:ascii="Arial" w:hAnsi="Arial" w:cs="Arial"/>
          <w:sz w:val="20"/>
          <w:szCs w:val="20"/>
        </w:rPr>
        <w:t>Dr. Josée Zijlstra  (Amsterdam, the Netherlands)</w:t>
      </w:r>
    </w:p>
    <w:p w:rsidR="002C3A9D" w:rsidRPr="00226472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sz w:val="20"/>
          <w:szCs w:val="20"/>
          <w:lang w:eastAsia="nl-NL"/>
        </w:rPr>
      </w:pPr>
    </w:p>
    <w:p w:rsidR="002C3A9D" w:rsidRPr="00226472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</w:pPr>
      <w:r w:rsidRPr="00226472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>10.15 – 10:45</w:t>
      </w:r>
      <w:r w:rsidRPr="00226472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ab/>
      </w:r>
      <w:r w:rsidRPr="00226472">
        <w:rPr>
          <w:rFonts w:ascii="Arial" w:hAnsi="Arial" w:cs="Arial"/>
          <w:b/>
          <w:sz w:val="20"/>
          <w:szCs w:val="20"/>
        </w:rPr>
        <w:t>The Pathobiology of follicular lymphoma</w:t>
      </w:r>
      <w:r w:rsidRPr="00226472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 xml:space="preserve"> </w:t>
      </w:r>
    </w:p>
    <w:p w:rsidR="002C3A9D" w:rsidRPr="00195A1E" w:rsidRDefault="002C3A9D" w:rsidP="002C3A9D">
      <w:pPr>
        <w:spacing w:after="0" w:line="200" w:lineRule="atLeast"/>
        <w:ind w:left="708" w:firstLine="708"/>
        <w:textAlignment w:val="bottom"/>
        <w:rPr>
          <w:rFonts w:ascii="Arial" w:eastAsia="Times New Roman" w:hAnsi="Arial" w:cs="Arial"/>
          <w:color w:val="000000" w:themeColor="text1"/>
          <w:kern w:val="24"/>
          <w:sz w:val="20"/>
          <w:szCs w:val="20"/>
          <w:lang w:eastAsia="nl-NL"/>
        </w:rPr>
      </w:pPr>
      <w:r w:rsidRPr="00195A1E">
        <w:rPr>
          <w:rFonts w:ascii="Arial" w:hAnsi="Arial" w:cs="Arial"/>
          <w:sz w:val="20"/>
          <w:szCs w:val="20"/>
        </w:rPr>
        <w:t>Dr. Michiel van den Brand (Nijmegen, the Netherlands)</w:t>
      </w:r>
    </w:p>
    <w:p w:rsidR="002C3A9D" w:rsidRPr="00C076CA" w:rsidRDefault="002C3A9D" w:rsidP="002C3A9D">
      <w:pPr>
        <w:spacing w:after="0" w:line="200" w:lineRule="atLeast"/>
        <w:ind w:left="708" w:firstLine="708"/>
        <w:textAlignment w:val="bottom"/>
        <w:rPr>
          <w:rFonts w:ascii="Arial" w:eastAsia="Times New Roman" w:hAnsi="Arial" w:cs="Arial"/>
          <w:sz w:val="20"/>
          <w:szCs w:val="20"/>
          <w:lang w:eastAsia="nl-NL"/>
        </w:rPr>
      </w:pPr>
      <w:r w:rsidRPr="00C076C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2C3A9D" w:rsidRPr="00226472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bCs/>
          <w:color w:val="000000" w:themeColor="dark1"/>
          <w:kern w:val="24"/>
          <w:sz w:val="20"/>
          <w:szCs w:val="20"/>
          <w:lang w:eastAsia="nl-NL"/>
        </w:rPr>
      </w:pPr>
      <w:r w:rsidRPr="00226472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 xml:space="preserve">10.45 – 11.30 </w:t>
      </w:r>
      <w:r w:rsidRPr="00226472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ab/>
      </w:r>
      <w:r w:rsidRPr="00226472">
        <w:rPr>
          <w:rFonts w:ascii="Arial" w:hAnsi="Arial" w:cs="Arial"/>
          <w:b/>
          <w:sz w:val="20"/>
          <w:szCs w:val="20"/>
        </w:rPr>
        <w:t>Prognostic factors in follicular lymphoma</w:t>
      </w:r>
      <w:r w:rsidRPr="00226472">
        <w:rPr>
          <w:rFonts w:ascii="Arial" w:eastAsia="Times New Roman" w:hAnsi="Arial" w:cs="Arial"/>
          <w:b/>
          <w:bCs/>
          <w:color w:val="000000" w:themeColor="dark1"/>
          <w:kern w:val="24"/>
          <w:sz w:val="20"/>
          <w:szCs w:val="20"/>
          <w:lang w:eastAsia="nl-NL"/>
        </w:rPr>
        <w:br/>
      </w:r>
      <w:r w:rsidRPr="00226472">
        <w:rPr>
          <w:rFonts w:ascii="Arial" w:eastAsia="Times New Roman" w:hAnsi="Arial" w:cs="Arial"/>
          <w:b/>
          <w:bCs/>
          <w:color w:val="000000" w:themeColor="dark1"/>
          <w:kern w:val="24"/>
          <w:sz w:val="20"/>
          <w:szCs w:val="20"/>
          <w:lang w:eastAsia="nl-NL"/>
        </w:rPr>
        <w:tab/>
      </w:r>
      <w:r w:rsidRPr="00226472">
        <w:rPr>
          <w:rFonts w:ascii="Arial" w:eastAsia="Times New Roman" w:hAnsi="Arial" w:cs="Arial"/>
          <w:b/>
          <w:bCs/>
          <w:color w:val="000000" w:themeColor="dark1"/>
          <w:kern w:val="24"/>
          <w:sz w:val="20"/>
          <w:szCs w:val="20"/>
          <w:lang w:eastAsia="nl-NL"/>
        </w:rPr>
        <w:tab/>
      </w:r>
      <w:r w:rsidRPr="00226472">
        <w:rPr>
          <w:rFonts w:ascii="Arial" w:hAnsi="Arial" w:cs="Arial"/>
          <w:sz w:val="20"/>
          <w:szCs w:val="20"/>
        </w:rPr>
        <w:t>Dr. Carla Casulo (Rochester, NY, USA)</w:t>
      </w:r>
    </w:p>
    <w:p w:rsidR="002C3A9D" w:rsidRPr="00226472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bCs/>
          <w:color w:val="000000" w:themeColor="dark1"/>
          <w:kern w:val="24"/>
          <w:sz w:val="20"/>
          <w:szCs w:val="20"/>
          <w:lang w:eastAsia="nl-NL"/>
        </w:rPr>
      </w:pPr>
    </w:p>
    <w:p w:rsidR="002C3A9D" w:rsidRPr="00226472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sz w:val="20"/>
          <w:szCs w:val="20"/>
          <w:lang w:eastAsia="nl-NL"/>
        </w:rPr>
      </w:pPr>
      <w:r w:rsidRPr="00226472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>11.30 – 12.00</w:t>
      </w:r>
      <w:r w:rsidRPr="00226472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ab/>
      </w:r>
      <w:r w:rsidRPr="00226472">
        <w:rPr>
          <w:rFonts w:ascii="Arial" w:eastAsia="Calibri" w:hAnsi="Arial" w:cs="Arial"/>
          <w:b/>
          <w:sz w:val="20"/>
          <w:szCs w:val="20"/>
        </w:rPr>
        <w:t>Predictive factors in follicular lymphoma</w:t>
      </w:r>
    </w:p>
    <w:p w:rsidR="002C3A9D" w:rsidRPr="00226472" w:rsidRDefault="002C3A9D" w:rsidP="002C3A9D">
      <w:pPr>
        <w:spacing w:after="0" w:line="200" w:lineRule="atLeast"/>
        <w:ind w:left="1416"/>
        <w:textAlignment w:val="bottom"/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</w:pPr>
      <w:r w:rsidRPr="00226472">
        <w:rPr>
          <w:rFonts w:ascii="Arial" w:hAnsi="Arial" w:cs="Arial"/>
          <w:sz w:val="20"/>
          <w:szCs w:val="20"/>
        </w:rPr>
        <w:t>Dr. Vindi Jurinovic (München, Germany)</w:t>
      </w:r>
      <w:r w:rsidRPr="00226472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 xml:space="preserve"> </w:t>
      </w:r>
    </w:p>
    <w:p w:rsidR="002C3A9D" w:rsidRPr="00226472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</w:pPr>
    </w:p>
    <w:p w:rsidR="002C3A9D" w:rsidRPr="00AB79BB" w:rsidRDefault="002C3A9D" w:rsidP="002C3A9D">
      <w:pPr>
        <w:spacing w:after="0" w:line="200" w:lineRule="atLeast"/>
        <w:textAlignment w:val="bottom"/>
        <w:rPr>
          <w:rFonts w:ascii="Arial" w:hAnsi="Arial" w:cs="Arial"/>
          <w:b/>
          <w:sz w:val="20"/>
          <w:szCs w:val="20"/>
        </w:rPr>
      </w:pP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 xml:space="preserve">12.00 </w:t>
      </w: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>–</w:t>
      </w: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 xml:space="preserve"> 12.30</w:t>
      </w: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ab/>
      </w:r>
      <w:r w:rsidRPr="00AB79BB">
        <w:rPr>
          <w:rFonts w:ascii="Arial" w:hAnsi="Arial" w:cs="Arial"/>
          <w:b/>
          <w:sz w:val="20"/>
          <w:szCs w:val="20"/>
        </w:rPr>
        <w:t>Panel discussion and post-questions</w:t>
      </w:r>
    </w:p>
    <w:p w:rsidR="002C3A9D" w:rsidRPr="00AB79BB" w:rsidRDefault="002C3A9D" w:rsidP="002C3A9D">
      <w:pPr>
        <w:spacing w:after="0" w:line="200" w:lineRule="atLeast"/>
        <w:ind w:left="1410"/>
        <w:textAlignment w:val="bottom"/>
        <w:rPr>
          <w:rFonts w:ascii="Arial" w:eastAsia="Times New Roman" w:hAnsi="Arial" w:cs="Arial"/>
          <w:color w:val="000000"/>
          <w:kern w:val="24"/>
          <w:sz w:val="18"/>
          <w:szCs w:val="20"/>
          <w:lang w:eastAsia="nl-NL"/>
        </w:rPr>
      </w:pPr>
      <w:r w:rsidRPr="00AB79BB">
        <w:rPr>
          <w:rFonts w:ascii="Arial" w:hAnsi="Arial" w:cs="Arial"/>
          <w:sz w:val="18"/>
          <w:szCs w:val="20"/>
        </w:rPr>
        <w:t>Dr. Josée Zijlstra, Dr. Evert-Jan de Kruijf and all speakers</w:t>
      </w:r>
    </w:p>
    <w:p w:rsidR="002C3A9D" w:rsidRPr="00AB79BB" w:rsidRDefault="002C3A9D" w:rsidP="002C3A9D">
      <w:pPr>
        <w:spacing w:after="0" w:line="200" w:lineRule="atLeast"/>
        <w:ind w:left="708" w:firstLine="708"/>
        <w:textAlignment w:val="bottom"/>
        <w:rPr>
          <w:rFonts w:ascii="Arial" w:eastAsia="Times New Roman" w:hAnsi="Arial" w:cs="Arial"/>
          <w:sz w:val="20"/>
          <w:szCs w:val="20"/>
          <w:lang w:eastAsia="nl-NL"/>
        </w:rPr>
      </w:pPr>
    </w:p>
    <w:p w:rsidR="002C3A9D" w:rsidRPr="00AB79BB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</w:pP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>12.30 – 13.30</w:t>
      </w: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ab/>
        <w:t>Lunch</w:t>
      </w:r>
    </w:p>
    <w:p w:rsidR="002C3A9D" w:rsidRPr="00AB79BB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sz w:val="20"/>
          <w:szCs w:val="20"/>
          <w:lang w:eastAsia="nl-NL"/>
        </w:rPr>
      </w:pPr>
    </w:p>
    <w:p w:rsidR="002C3A9D" w:rsidRPr="00AB79BB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sz w:val="20"/>
          <w:szCs w:val="20"/>
          <w:lang w:val="fr-BE" w:eastAsia="nl-NL"/>
        </w:rPr>
      </w:pP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val="fr-BE" w:eastAsia="nl-NL"/>
        </w:rPr>
        <w:t>13.30 – 13.45</w:t>
      </w: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val="fr-BE" w:eastAsia="nl-NL"/>
        </w:rPr>
        <w:tab/>
        <w:t>Pre-questions</w:t>
      </w:r>
    </w:p>
    <w:p w:rsidR="002C3A9D" w:rsidRPr="00AB79BB" w:rsidRDefault="002C3A9D" w:rsidP="002C3A9D">
      <w:pPr>
        <w:spacing w:after="0" w:line="200" w:lineRule="atLeast"/>
        <w:ind w:left="708" w:firstLine="708"/>
        <w:textAlignment w:val="bottom"/>
        <w:rPr>
          <w:rFonts w:ascii="Arial" w:hAnsi="Arial" w:cs="Arial"/>
          <w:sz w:val="20"/>
          <w:szCs w:val="20"/>
        </w:rPr>
      </w:pPr>
      <w:r w:rsidRPr="00AB79BB">
        <w:rPr>
          <w:rFonts w:ascii="Arial" w:hAnsi="Arial" w:cs="Arial"/>
          <w:sz w:val="20"/>
          <w:szCs w:val="20"/>
        </w:rPr>
        <w:t>Dr. Evert-Jan de Kruijf (Ede, the Netherlands)</w:t>
      </w:r>
    </w:p>
    <w:p w:rsidR="002C3A9D" w:rsidRPr="00AB79BB" w:rsidRDefault="002C3A9D" w:rsidP="002C3A9D">
      <w:pPr>
        <w:spacing w:after="0" w:line="200" w:lineRule="atLeast"/>
        <w:ind w:left="708" w:firstLine="708"/>
        <w:textAlignment w:val="bottom"/>
        <w:rPr>
          <w:rFonts w:ascii="Arial" w:eastAsia="Times New Roman" w:hAnsi="Arial" w:cs="Arial"/>
          <w:sz w:val="20"/>
          <w:szCs w:val="20"/>
          <w:lang w:val="fr-BE" w:eastAsia="nl-NL"/>
        </w:rPr>
      </w:pPr>
    </w:p>
    <w:p w:rsidR="002C3A9D" w:rsidRPr="00AB79BB" w:rsidRDefault="002C3A9D" w:rsidP="002C3A9D">
      <w:pPr>
        <w:spacing w:after="0" w:line="200" w:lineRule="atLeast"/>
        <w:ind w:left="1410" w:hanging="1410"/>
        <w:textAlignment w:val="bottom"/>
        <w:rPr>
          <w:rFonts w:ascii="Arial" w:eastAsia="Times New Roman" w:hAnsi="Arial" w:cs="Arial"/>
          <w:sz w:val="20"/>
          <w:szCs w:val="20"/>
          <w:lang w:eastAsia="nl-NL"/>
        </w:rPr>
      </w:pP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>13.45 – 14.15</w:t>
      </w: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ab/>
      </w:r>
      <w:r w:rsidRPr="00AB79BB">
        <w:rPr>
          <w:rFonts w:ascii="Arial" w:hAnsi="Arial" w:cs="Arial"/>
          <w:b/>
          <w:sz w:val="20"/>
          <w:szCs w:val="20"/>
        </w:rPr>
        <w:t>The role of PET-imaging in follicular lymphoma</w:t>
      </w:r>
    </w:p>
    <w:p w:rsidR="002C3A9D" w:rsidRPr="00AB79BB" w:rsidRDefault="002C3A9D" w:rsidP="002C3A9D">
      <w:pPr>
        <w:spacing w:after="0" w:line="200" w:lineRule="atLeast"/>
        <w:ind w:left="708" w:firstLine="708"/>
        <w:textAlignment w:val="bottom"/>
        <w:rPr>
          <w:rFonts w:ascii="Arial" w:hAnsi="Arial" w:cs="Arial"/>
          <w:sz w:val="20"/>
          <w:szCs w:val="20"/>
        </w:rPr>
      </w:pPr>
      <w:r w:rsidRPr="00AB79BB">
        <w:rPr>
          <w:rFonts w:ascii="Arial" w:hAnsi="Arial" w:cs="Arial"/>
          <w:sz w:val="20"/>
          <w:szCs w:val="20"/>
        </w:rPr>
        <w:t>Dr. Josée Zijlstra</w:t>
      </w:r>
    </w:p>
    <w:p w:rsidR="002C3A9D" w:rsidRPr="00AB79BB" w:rsidRDefault="002C3A9D" w:rsidP="002C3A9D">
      <w:pPr>
        <w:spacing w:after="0" w:line="200" w:lineRule="atLeast"/>
        <w:ind w:left="708" w:firstLine="708"/>
        <w:textAlignment w:val="bottom"/>
        <w:rPr>
          <w:rFonts w:ascii="Arial" w:eastAsia="Times New Roman" w:hAnsi="Arial" w:cs="Arial"/>
          <w:sz w:val="20"/>
          <w:szCs w:val="20"/>
          <w:lang w:eastAsia="nl-NL"/>
        </w:rPr>
      </w:pPr>
    </w:p>
    <w:p w:rsidR="002C3A9D" w:rsidRPr="00AB79BB" w:rsidRDefault="002C3A9D" w:rsidP="002C3A9D">
      <w:pPr>
        <w:spacing w:after="0" w:line="200" w:lineRule="atLeast"/>
        <w:ind w:left="1410" w:hanging="1410"/>
        <w:textAlignment w:val="bottom"/>
        <w:rPr>
          <w:rFonts w:ascii="Arial" w:hAnsi="Arial" w:cs="Arial"/>
          <w:b/>
          <w:sz w:val="20"/>
          <w:szCs w:val="20"/>
        </w:rPr>
      </w:pP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 xml:space="preserve">14.15 – 15.15 </w:t>
      </w: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ab/>
      </w:r>
      <w:r w:rsidRPr="00AB79BB">
        <w:rPr>
          <w:rFonts w:ascii="Arial" w:hAnsi="Arial" w:cs="Arial"/>
          <w:b/>
          <w:sz w:val="20"/>
          <w:szCs w:val="20"/>
        </w:rPr>
        <w:t xml:space="preserve">Understanding current and novel treatment options for </w:t>
      </w:r>
      <w:r w:rsidRPr="00AB79BB">
        <w:rPr>
          <w:rFonts w:ascii="Arial" w:hAnsi="Arial" w:cs="Arial"/>
          <w:b/>
          <w:bCs/>
          <w:sz w:val="20"/>
          <w:szCs w:val="20"/>
        </w:rPr>
        <w:t>high risk</w:t>
      </w:r>
      <w:r w:rsidRPr="00AB79BB">
        <w:rPr>
          <w:rFonts w:ascii="Arial" w:hAnsi="Arial" w:cs="Arial"/>
          <w:b/>
          <w:sz w:val="20"/>
          <w:szCs w:val="20"/>
        </w:rPr>
        <w:t xml:space="preserve"> follicular lymphoma </w:t>
      </w:r>
    </w:p>
    <w:p w:rsidR="002C3A9D" w:rsidRPr="00AB79BB" w:rsidRDefault="002C3A9D" w:rsidP="002C3A9D">
      <w:pPr>
        <w:ind w:left="1410" w:firstLine="6"/>
        <w:rPr>
          <w:rFonts w:ascii="Arial" w:hAnsi="Arial" w:cs="Arial"/>
          <w:sz w:val="20"/>
          <w:szCs w:val="20"/>
        </w:rPr>
      </w:pPr>
      <w:r w:rsidRPr="00AB79BB">
        <w:rPr>
          <w:rFonts w:ascii="Arial" w:hAnsi="Arial" w:cs="Arial"/>
          <w:sz w:val="20"/>
          <w:szCs w:val="20"/>
        </w:rPr>
        <w:t>Prof. Martin Dyer (Leicester, United Kingdom) and Prof. Marie-José Kersten (Amsterdam, the Netherlands)</w:t>
      </w:r>
    </w:p>
    <w:p w:rsidR="002C3A9D" w:rsidRPr="00AB79BB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</w:pP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>15.15 – 15.45</w:t>
      </w: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ab/>
      </w: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>Break</w:t>
      </w:r>
    </w:p>
    <w:p w:rsidR="002C3A9D" w:rsidRPr="00AB79BB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sz w:val="20"/>
          <w:szCs w:val="20"/>
          <w:lang w:eastAsia="nl-NL"/>
        </w:rPr>
      </w:pPr>
    </w:p>
    <w:p w:rsidR="002C3A9D" w:rsidRPr="00AB79BB" w:rsidRDefault="002C3A9D" w:rsidP="002C3A9D">
      <w:pPr>
        <w:spacing w:after="0" w:line="200" w:lineRule="atLeast"/>
        <w:textAlignment w:val="bottom"/>
        <w:rPr>
          <w:rFonts w:ascii="Arial" w:hAnsi="Arial" w:cs="Arial"/>
          <w:b/>
          <w:sz w:val="20"/>
          <w:szCs w:val="20"/>
        </w:rPr>
      </w:pP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 xml:space="preserve">15.45 – 16.15 </w:t>
      </w: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ab/>
      </w:r>
      <w:r w:rsidRPr="00AB79BB">
        <w:rPr>
          <w:rFonts w:ascii="Arial" w:hAnsi="Arial" w:cs="Arial"/>
          <w:b/>
          <w:sz w:val="20"/>
          <w:szCs w:val="20"/>
        </w:rPr>
        <w:t>Can we predict transformation of follicular lymphoma?</w:t>
      </w:r>
    </w:p>
    <w:p w:rsidR="002C3A9D" w:rsidRPr="00AB79BB" w:rsidRDefault="002C3A9D" w:rsidP="002C3A9D">
      <w:pPr>
        <w:spacing w:after="0" w:line="200" w:lineRule="atLeast"/>
        <w:ind w:left="708" w:firstLine="708"/>
        <w:textAlignment w:val="bottom"/>
        <w:rPr>
          <w:rFonts w:ascii="Arial" w:hAnsi="Arial" w:cs="Arial"/>
          <w:sz w:val="20"/>
          <w:szCs w:val="20"/>
          <w:lang w:val="nl-NL"/>
        </w:rPr>
      </w:pPr>
      <w:r w:rsidRPr="00AB79BB">
        <w:rPr>
          <w:rFonts w:ascii="Arial" w:hAnsi="Arial" w:cs="Arial"/>
          <w:sz w:val="20"/>
          <w:szCs w:val="20"/>
          <w:lang w:val="nl-NL"/>
        </w:rPr>
        <w:t>Prof. Emanuele Zucca (Bellinzona, Switzerland)</w:t>
      </w:r>
    </w:p>
    <w:p w:rsidR="002C3A9D" w:rsidRPr="00AB79BB" w:rsidRDefault="002C3A9D" w:rsidP="002C3A9D">
      <w:pPr>
        <w:spacing w:after="0" w:line="200" w:lineRule="atLeast"/>
        <w:ind w:left="708" w:firstLine="708"/>
        <w:textAlignment w:val="bottom"/>
        <w:rPr>
          <w:rFonts w:ascii="Arial" w:hAnsi="Arial" w:cs="Arial"/>
          <w:sz w:val="20"/>
          <w:szCs w:val="20"/>
          <w:lang w:val="nl-NL"/>
        </w:rPr>
      </w:pPr>
    </w:p>
    <w:p w:rsidR="002C3A9D" w:rsidRPr="00AB79BB" w:rsidRDefault="002C3A9D" w:rsidP="002C3A9D">
      <w:pPr>
        <w:spacing w:after="0" w:line="200" w:lineRule="atLeast"/>
        <w:textAlignment w:val="bottom"/>
        <w:rPr>
          <w:rFonts w:ascii="Arial" w:hAnsi="Arial" w:cs="Arial"/>
          <w:b/>
          <w:sz w:val="20"/>
          <w:szCs w:val="20"/>
        </w:rPr>
      </w:pPr>
      <w:r w:rsidRPr="00AB79BB">
        <w:rPr>
          <w:rFonts w:ascii="Arial" w:hAnsi="Arial" w:cs="Arial"/>
          <w:sz w:val="20"/>
          <w:szCs w:val="20"/>
        </w:rPr>
        <w:t>16.15 – 16.45</w:t>
      </w:r>
      <w:r w:rsidRPr="00AB79BB">
        <w:rPr>
          <w:rFonts w:ascii="Arial" w:hAnsi="Arial" w:cs="Arial"/>
          <w:b/>
          <w:sz w:val="20"/>
          <w:szCs w:val="20"/>
        </w:rPr>
        <w:tab/>
        <w:t>Diagnosis and treatment of transformed follicular lymphoma</w:t>
      </w:r>
      <w:bookmarkStart w:id="0" w:name="_GoBack"/>
      <w:bookmarkEnd w:id="0"/>
    </w:p>
    <w:p w:rsidR="002C3A9D" w:rsidRPr="00AB79BB" w:rsidRDefault="002C3A9D" w:rsidP="002C3A9D">
      <w:pPr>
        <w:rPr>
          <w:rFonts w:ascii="Arial" w:hAnsi="Arial" w:cs="Arial"/>
          <w:sz w:val="20"/>
          <w:szCs w:val="20"/>
        </w:rPr>
      </w:pPr>
      <w:r w:rsidRPr="00AB79BB">
        <w:rPr>
          <w:rFonts w:ascii="Arial" w:hAnsi="Arial" w:cs="Arial"/>
          <w:b/>
          <w:sz w:val="20"/>
          <w:szCs w:val="20"/>
        </w:rPr>
        <w:tab/>
      </w:r>
      <w:r w:rsidRPr="00AB79BB">
        <w:rPr>
          <w:rFonts w:ascii="Arial" w:hAnsi="Arial" w:cs="Arial"/>
          <w:b/>
          <w:sz w:val="20"/>
          <w:szCs w:val="20"/>
        </w:rPr>
        <w:tab/>
      </w:r>
      <w:r w:rsidRPr="00AB79BB">
        <w:rPr>
          <w:rFonts w:ascii="Arial" w:hAnsi="Arial" w:cs="Arial"/>
          <w:sz w:val="20"/>
          <w:szCs w:val="20"/>
        </w:rPr>
        <w:t>Dr. Mariëlle Wondergem (Amsterdam, the Netherlands)</w:t>
      </w:r>
    </w:p>
    <w:p w:rsidR="002C3A9D" w:rsidRPr="00AB79BB" w:rsidRDefault="002C3A9D" w:rsidP="002C3A9D">
      <w:pPr>
        <w:spacing w:after="0" w:line="200" w:lineRule="atLeast"/>
        <w:textAlignment w:val="bottom"/>
        <w:rPr>
          <w:rFonts w:ascii="Arial" w:eastAsia="Times New Roman" w:hAnsi="Arial" w:cs="Arial"/>
          <w:sz w:val="20"/>
          <w:szCs w:val="20"/>
          <w:lang w:eastAsia="nl-NL"/>
        </w:rPr>
      </w:pP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>16.45 – 17.15</w:t>
      </w:r>
      <w:r w:rsidRPr="00AB79B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eastAsia="nl-NL"/>
        </w:rPr>
        <w:tab/>
        <w:t>Panel discussions and post-questions</w:t>
      </w:r>
    </w:p>
    <w:p w:rsidR="002C3A9D" w:rsidRPr="00AB79BB" w:rsidRDefault="002C3A9D" w:rsidP="002C3A9D">
      <w:pPr>
        <w:spacing w:line="200" w:lineRule="atLeast"/>
        <w:ind w:left="1410"/>
        <w:rPr>
          <w:rFonts w:ascii="Arial" w:eastAsia="Times New Roman" w:hAnsi="Arial" w:cs="Arial"/>
          <w:color w:val="000000"/>
          <w:kern w:val="24"/>
          <w:sz w:val="18"/>
          <w:szCs w:val="20"/>
          <w:lang w:val="nl-NL" w:eastAsia="nl-NL"/>
        </w:rPr>
      </w:pPr>
      <w:r w:rsidRPr="00AB79BB">
        <w:rPr>
          <w:rFonts w:ascii="Arial" w:hAnsi="Arial" w:cs="Arial"/>
          <w:sz w:val="18"/>
          <w:szCs w:val="20"/>
          <w:lang w:val="nl-NL"/>
        </w:rPr>
        <w:t>Dr. Josée Zijlstra, Dr. Evert-Jan de Kruijf and all speakers</w:t>
      </w:r>
    </w:p>
    <w:p w:rsidR="002C3A9D" w:rsidRPr="00226472" w:rsidRDefault="002C3A9D" w:rsidP="002C3A9D">
      <w:pPr>
        <w:spacing w:line="200" w:lineRule="atLeast"/>
        <w:ind w:left="-737" w:firstLine="737"/>
        <w:rPr>
          <w:rFonts w:ascii="Arial" w:hAnsi="Arial" w:cs="Arial"/>
          <w:sz w:val="20"/>
          <w:szCs w:val="20"/>
        </w:rPr>
      </w:pP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>17.15</w:t>
      </w: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ab/>
        <w:t xml:space="preserve"> </w:t>
      </w:r>
      <w:r w:rsidRPr="00AB79BB">
        <w:rPr>
          <w:rFonts w:ascii="Arial" w:eastAsia="Times New Roman" w:hAnsi="Arial" w:cs="Arial"/>
          <w:color w:val="000000"/>
          <w:kern w:val="24"/>
          <w:sz w:val="20"/>
          <w:szCs w:val="20"/>
          <w:lang w:eastAsia="nl-NL"/>
        </w:rPr>
        <w:tab/>
      </w:r>
      <w:r w:rsidRPr="00AB79BB">
        <w:rPr>
          <w:rFonts w:ascii="Arial" w:hAnsi="Arial" w:cs="Arial"/>
          <w:sz w:val="20"/>
          <w:szCs w:val="20"/>
        </w:rPr>
        <w:t>Evaluation and closure</w:t>
      </w:r>
      <w:r w:rsidRPr="00226472">
        <w:rPr>
          <w:rFonts w:ascii="Arial" w:hAnsi="Arial" w:cs="Arial"/>
          <w:sz w:val="20"/>
          <w:szCs w:val="20"/>
        </w:rPr>
        <w:br/>
      </w:r>
      <w:r w:rsidRPr="00226472">
        <w:rPr>
          <w:rFonts w:ascii="Arial" w:hAnsi="Arial" w:cs="Arial"/>
          <w:sz w:val="20"/>
          <w:szCs w:val="20"/>
        </w:rPr>
        <w:tab/>
      </w:r>
      <w:r w:rsidRPr="00226472">
        <w:rPr>
          <w:rFonts w:ascii="Arial" w:hAnsi="Arial" w:cs="Arial"/>
          <w:sz w:val="20"/>
          <w:szCs w:val="20"/>
        </w:rPr>
        <w:tab/>
      </w:r>
      <w:r w:rsidRPr="00226472">
        <w:rPr>
          <w:rFonts w:ascii="Arial" w:hAnsi="Arial" w:cs="Arial"/>
          <w:sz w:val="20"/>
          <w:szCs w:val="20"/>
        </w:rPr>
        <w:tab/>
      </w:r>
      <w:r w:rsidRPr="002264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Dr. Josée Zijlstra </w:t>
      </w:r>
    </w:p>
    <w:p w:rsidR="00B86525" w:rsidRDefault="00B86525"/>
    <w:sectPr w:rsidR="00B8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25"/>
    <w:rsid w:val="0014749F"/>
    <w:rsid w:val="00226472"/>
    <w:rsid w:val="002C3A9D"/>
    <w:rsid w:val="00456EA6"/>
    <w:rsid w:val="00771436"/>
    <w:rsid w:val="00AB79BB"/>
    <w:rsid w:val="00B10CA6"/>
    <w:rsid w:val="00B86525"/>
    <w:rsid w:val="00F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A9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2">
    <w:name w:val="Light Shading Accent 2"/>
    <w:basedOn w:val="Standaardtabel"/>
    <w:uiPriority w:val="60"/>
    <w:rsid w:val="00B86525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A9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2">
    <w:name w:val="Light Shading Accent 2"/>
    <w:basedOn w:val="Standaardtabel"/>
    <w:uiPriority w:val="60"/>
    <w:rsid w:val="00B86525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374480AA</Template>
  <TotalTime>31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Thomakos</dc:creator>
  <cp:lastModifiedBy>Nina Thomakos</cp:lastModifiedBy>
  <cp:revision>3</cp:revision>
  <dcterms:created xsi:type="dcterms:W3CDTF">2017-02-20T12:22:00Z</dcterms:created>
  <dcterms:modified xsi:type="dcterms:W3CDTF">2017-03-03T15:20:00Z</dcterms:modified>
</cp:coreProperties>
</file>